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DF160F" w:rsidP="004A1C0B">
      <w:pPr>
        <w:spacing w:after="0" w:line="240" w:lineRule="auto"/>
        <w:jc w:val="center"/>
        <w:rPr>
          <w:rFonts w:ascii="Times New Roman" w:hAnsi="Times New Roman" w:cs="Times New Roman"/>
          <w:b/>
          <w:sz w:val="24"/>
          <w:szCs w:val="24"/>
          <w:lang w:val="es-ES"/>
        </w:rPr>
      </w:pPr>
      <w:r w:rsidRPr="00DF160F">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561FAC">
        <w:rPr>
          <w:rFonts w:ascii="Times New Roman" w:hAnsi="Times New Roman" w:cs="Times New Roman"/>
          <w:sz w:val="24"/>
          <w:szCs w:val="24"/>
          <w:lang w:val="es-ES"/>
        </w:rPr>
        <w:t>Tacre</w:t>
      </w:r>
      <w:r w:rsidR="00C05689">
        <w:rPr>
          <w:rFonts w:ascii="Times New Roman" w:hAnsi="Times New Roman" w:cs="Times New Roman"/>
          <w:sz w:val="24"/>
          <w:szCs w:val="24"/>
          <w:lang w:val="es-ES"/>
        </w:rPr>
        <w:t>fol</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sidR="004C2A99">
        <w:rPr>
          <w:rFonts w:ascii="Times New Roman" w:hAnsi="Times New Roman" w:cs="Times New Roman"/>
          <w:sz w:val="24"/>
          <w:szCs w:val="24"/>
          <w:lang w:val="es-ES"/>
        </w:rPr>
        <w:t>15-30-15</w:t>
      </w:r>
    </w:p>
    <w:p w:rsidR="004A1C0B" w:rsidRDefault="004A1C0B" w:rsidP="004A1C0B">
      <w:pPr>
        <w:pStyle w:val="Prrafodelista"/>
        <w:spacing w:after="0" w:line="240" w:lineRule="auto"/>
        <w:rPr>
          <w:rFonts w:ascii="Times New Roman" w:hAnsi="Times New Roman" w:cs="Times New Roman"/>
          <w:sz w:val="24"/>
          <w:szCs w:val="24"/>
          <w:lang w:val="es-ES"/>
        </w:rPr>
      </w:pPr>
    </w:p>
    <w:p w:rsidR="003F18C6" w:rsidRPr="003F18C6" w:rsidRDefault="004A1C0B" w:rsidP="003F18C6">
      <w:pPr>
        <w:spacing w:after="0" w:line="240" w:lineRule="auto"/>
        <w:ind w:left="720"/>
        <w:jc w:val="both"/>
        <w:rPr>
          <w:rFonts w:ascii="Times New Roman" w:hAnsi="Times New Roman" w:cs="Times New Roman"/>
          <w:b/>
          <w:sz w:val="24"/>
          <w:szCs w:val="24"/>
          <w:lang w:val="es-ES"/>
        </w:rPr>
      </w:pPr>
      <w:r w:rsidRPr="003F18C6">
        <w:rPr>
          <w:rFonts w:ascii="Times New Roman" w:hAnsi="Times New Roman" w:cs="Times New Roman"/>
          <w:sz w:val="24"/>
          <w:szCs w:val="24"/>
          <w:lang w:val="es-ES"/>
        </w:rPr>
        <w:t xml:space="preserve">Descripción del producto: </w:t>
      </w:r>
      <w:r w:rsidR="001B03C7" w:rsidRPr="003F18C6">
        <w:rPr>
          <w:rFonts w:ascii="Times New Roman" w:hAnsi="Times New Roman" w:cs="Times New Roman"/>
          <w:sz w:val="24"/>
          <w:szCs w:val="24"/>
          <w:lang w:val="es-ES"/>
        </w:rPr>
        <w:t xml:space="preserve"> </w:t>
      </w:r>
      <w:r w:rsidR="00C05689" w:rsidRPr="003F18C6">
        <w:rPr>
          <w:rFonts w:ascii="Times New Roman" w:hAnsi="Times New Roman" w:cs="Times New Roman"/>
          <w:sz w:val="24"/>
          <w:szCs w:val="24"/>
          <w:lang w:val="es-ES"/>
        </w:rPr>
        <w:t xml:space="preserve">Fertilizante </w:t>
      </w:r>
      <w:r w:rsidR="003F18C6">
        <w:rPr>
          <w:rFonts w:ascii="Times New Roman" w:hAnsi="Times New Roman" w:cs="Times New Roman"/>
          <w:sz w:val="24"/>
          <w:szCs w:val="24"/>
          <w:lang w:val="es-ES"/>
        </w:rPr>
        <w:t>soluble</w:t>
      </w:r>
      <w:r w:rsidR="003F18C6" w:rsidRPr="003F18C6">
        <w:rPr>
          <w:rFonts w:ascii="Times New Roman" w:hAnsi="Times New Roman" w:cs="Times New Roman"/>
          <w:sz w:val="24"/>
          <w:szCs w:val="24"/>
          <w:lang w:val="es-ES"/>
        </w:rPr>
        <w:t xml:space="preserve"> con alto contenido de Fósforo en formulación de polvo soluble que contiene elementos mayores, menores y micronutrientes con Acido carboxílico y Húmico.</w:t>
      </w:r>
    </w:p>
    <w:p w:rsidR="004A1C0B" w:rsidRDefault="004A1C0B" w:rsidP="003F18C6">
      <w:pPr>
        <w:spacing w:after="0" w:line="240" w:lineRule="auto"/>
        <w:ind w:left="720"/>
        <w:jc w:val="both"/>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561FAC"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DF160F" w:rsidP="004A1C0B">
      <w:pPr>
        <w:spacing w:after="0" w:line="240" w:lineRule="auto"/>
        <w:rPr>
          <w:rFonts w:ascii="Times New Roman" w:hAnsi="Times New Roman" w:cs="Times New Roman"/>
          <w:sz w:val="24"/>
          <w:szCs w:val="24"/>
          <w:lang w:val="es-ES"/>
        </w:rPr>
      </w:pPr>
      <w:r w:rsidRPr="00DF160F">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00C05689">
        <w:rPr>
          <w:rFonts w:ascii="Times New Roman" w:hAnsi="Times New Roman" w:cs="Times New Roman"/>
          <w:sz w:val="24"/>
          <w:szCs w:val="24"/>
          <w:u w:val="single"/>
          <w:lang w:val="es-ES"/>
        </w:rPr>
        <w:t>Approx.  p/p</w:t>
      </w:r>
    </w:p>
    <w:p w:rsidR="001B03C7" w:rsidRDefault="0061772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Nitrogeno(N)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150</w:t>
      </w:r>
      <w:r w:rsidR="00C05689">
        <w:rPr>
          <w:rFonts w:ascii="Times New Roman" w:hAnsi="Times New Roman" w:cs="Times New Roman"/>
          <w:sz w:val="24"/>
          <w:szCs w:val="24"/>
          <w:lang w:val="es-ES"/>
        </w:rPr>
        <w:t>g/Kg</w:t>
      </w:r>
    </w:p>
    <w:p w:rsidR="001B03C7"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Fosforo (P</w:t>
      </w:r>
      <w:r w:rsidRPr="001B03C7">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sidRPr="001B03C7">
        <w:rPr>
          <w:rFonts w:ascii="Times New Roman" w:hAnsi="Times New Roman" w:cs="Times New Roman"/>
          <w:sz w:val="24"/>
          <w:szCs w:val="24"/>
          <w:vertAlign w:val="subscript"/>
          <w:lang w:val="es-ES"/>
        </w:rPr>
        <w:t>5</w:t>
      </w:r>
      <w:r w:rsidR="00617727">
        <w:rPr>
          <w:rFonts w:ascii="Times New Roman" w:hAnsi="Times New Roman" w:cs="Times New Roman"/>
          <w:sz w:val="24"/>
          <w:szCs w:val="24"/>
          <w:lang w:val="es-ES"/>
        </w:rPr>
        <w:t>)</w:t>
      </w:r>
      <w:r w:rsidR="00617727">
        <w:rPr>
          <w:rFonts w:ascii="Times New Roman" w:hAnsi="Times New Roman" w:cs="Times New Roman"/>
          <w:sz w:val="24"/>
          <w:szCs w:val="24"/>
          <w:lang w:val="es-ES"/>
        </w:rPr>
        <w:tab/>
      </w:r>
      <w:r w:rsidR="00617727">
        <w:rPr>
          <w:rFonts w:ascii="Times New Roman" w:hAnsi="Times New Roman" w:cs="Times New Roman"/>
          <w:sz w:val="24"/>
          <w:szCs w:val="24"/>
          <w:lang w:val="es-ES"/>
        </w:rPr>
        <w:tab/>
      </w:r>
      <w:r w:rsidR="00617727">
        <w:rPr>
          <w:rFonts w:ascii="Times New Roman" w:hAnsi="Times New Roman" w:cs="Times New Roman"/>
          <w:sz w:val="24"/>
          <w:szCs w:val="24"/>
          <w:lang w:val="es-ES"/>
        </w:rPr>
        <w:tab/>
      </w:r>
      <w:r w:rsidR="00617727">
        <w:rPr>
          <w:rFonts w:ascii="Times New Roman" w:hAnsi="Times New Roman" w:cs="Times New Roman"/>
          <w:sz w:val="24"/>
          <w:szCs w:val="24"/>
          <w:lang w:val="es-ES"/>
        </w:rPr>
        <w:tab/>
        <w:t>300</w:t>
      </w:r>
      <w:r w:rsidR="00C05689">
        <w:rPr>
          <w:rFonts w:ascii="Times New Roman" w:hAnsi="Times New Roman" w:cs="Times New Roman"/>
          <w:sz w:val="24"/>
          <w:szCs w:val="24"/>
          <w:lang w:val="es-ES"/>
        </w:rPr>
        <w:t>g/Kg</w:t>
      </w:r>
    </w:p>
    <w:p w:rsidR="00561FAC" w:rsidRDefault="00561FAC"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 (K</w:t>
      </w:r>
      <w:r w:rsidRPr="00561FAC">
        <w:rPr>
          <w:rFonts w:ascii="Times New Roman" w:hAnsi="Times New Roman" w:cs="Times New Roman"/>
          <w:sz w:val="24"/>
          <w:szCs w:val="24"/>
          <w:vertAlign w:val="subscript"/>
          <w:lang w:val="es-ES"/>
        </w:rPr>
        <w:t>2</w:t>
      </w:r>
      <w:r w:rsidR="001B03C7">
        <w:rPr>
          <w:rFonts w:ascii="Times New Roman" w:hAnsi="Times New Roman" w:cs="Times New Roman"/>
          <w:sz w:val="24"/>
          <w:szCs w:val="24"/>
          <w:lang w:val="es-ES"/>
        </w:rPr>
        <w:t>O)</w:t>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617727">
        <w:rPr>
          <w:rFonts w:ascii="Times New Roman" w:hAnsi="Times New Roman" w:cs="Times New Roman"/>
          <w:sz w:val="24"/>
          <w:szCs w:val="24"/>
          <w:lang w:val="es-ES"/>
        </w:rPr>
        <w:t>150</w:t>
      </w:r>
      <w:r w:rsidR="00C05689">
        <w:rPr>
          <w:rFonts w:ascii="Times New Roman" w:hAnsi="Times New Roman" w:cs="Times New Roman"/>
          <w:sz w:val="24"/>
          <w:szCs w:val="24"/>
          <w:lang w:val="es-ES"/>
        </w:rPr>
        <w:t>g/Kg</w:t>
      </w:r>
    </w:p>
    <w:p w:rsidR="004A1C0B"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Azufre (S)</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00C05689">
        <w:rPr>
          <w:rFonts w:ascii="Times New Roman" w:hAnsi="Times New Roman" w:cs="Times New Roman"/>
          <w:sz w:val="24"/>
          <w:szCs w:val="24"/>
          <w:lang w:val="es-ES"/>
        </w:rPr>
        <w:t>200 ppm</w:t>
      </w:r>
    </w:p>
    <w:p w:rsidR="00C05689" w:rsidRDefault="00C05689"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Hierro (Fe)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75   ppm</w:t>
      </w:r>
    </w:p>
    <w:p w:rsidR="001B03C7" w:rsidRDefault="00C05689"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Manganeso (Mn)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50   ppm</w:t>
      </w:r>
    </w:p>
    <w:p w:rsidR="00C05689" w:rsidRDefault="00C05689" w:rsidP="00C0568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Cobalto (Co)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1B03C7" w:rsidRDefault="00C05689"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Calcio (Ca)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   ppm</w:t>
      </w:r>
    </w:p>
    <w:p w:rsidR="00C05689" w:rsidRDefault="00C05689"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Magnesio (Mg)</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   ppm</w:t>
      </w:r>
    </w:p>
    <w:p w:rsidR="00561FAC" w:rsidRPr="00C05689" w:rsidRDefault="00C05689" w:rsidP="00561FAC">
      <w:pPr>
        <w:spacing w:after="0" w:line="240" w:lineRule="auto"/>
        <w:ind w:left="720"/>
        <w:rPr>
          <w:rFonts w:ascii="Times New Roman" w:hAnsi="Times New Roman" w:cs="Times New Roman"/>
          <w:sz w:val="24"/>
          <w:szCs w:val="24"/>
          <w:lang w:val="es-ES"/>
        </w:rPr>
      </w:pPr>
      <w:r w:rsidRPr="00C05689">
        <w:rPr>
          <w:rFonts w:ascii="Times New Roman" w:hAnsi="Times New Roman" w:cs="Times New Roman"/>
          <w:sz w:val="24"/>
          <w:szCs w:val="24"/>
          <w:lang w:val="es-ES"/>
        </w:rPr>
        <w:t>Cobre (Cu)</w:t>
      </w:r>
      <w:r w:rsidRPr="00C05689">
        <w:rPr>
          <w:rFonts w:ascii="Times New Roman" w:hAnsi="Times New Roman" w:cs="Times New Roman"/>
          <w:sz w:val="24"/>
          <w:szCs w:val="24"/>
          <w:lang w:val="es-ES"/>
        </w:rPr>
        <w:tab/>
      </w:r>
      <w:r w:rsidRPr="00C05689">
        <w:rPr>
          <w:rFonts w:ascii="Times New Roman" w:hAnsi="Times New Roman" w:cs="Times New Roman"/>
          <w:sz w:val="24"/>
          <w:szCs w:val="24"/>
          <w:lang w:val="es-ES"/>
        </w:rPr>
        <w:tab/>
      </w:r>
      <w:r w:rsidRPr="00C05689">
        <w:rPr>
          <w:rFonts w:ascii="Times New Roman" w:hAnsi="Times New Roman" w:cs="Times New Roman"/>
          <w:sz w:val="24"/>
          <w:szCs w:val="24"/>
          <w:lang w:val="es-ES"/>
        </w:rPr>
        <w:tab/>
      </w:r>
      <w:r w:rsidRPr="00C05689">
        <w:rPr>
          <w:rFonts w:ascii="Times New Roman" w:hAnsi="Times New Roman" w:cs="Times New Roman"/>
          <w:sz w:val="24"/>
          <w:szCs w:val="24"/>
          <w:lang w:val="es-ES"/>
        </w:rPr>
        <w:tab/>
        <w:t>5     ppm</w:t>
      </w:r>
    </w:p>
    <w:p w:rsidR="00C05689" w:rsidRDefault="00C05689"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Zinc (Zn)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5     ppm</w:t>
      </w:r>
    </w:p>
    <w:p w:rsidR="001B03C7" w:rsidRDefault="00C05689"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Molibdeno (Mo)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r>
        <w:rPr>
          <w:rFonts w:ascii="Times New Roman" w:hAnsi="Times New Roman" w:cs="Times New Roman"/>
          <w:sz w:val="24"/>
          <w:szCs w:val="24"/>
          <w:lang w:val="es-ES"/>
        </w:rPr>
        <w:tab/>
      </w:r>
    </w:p>
    <w:p w:rsidR="00C05689" w:rsidRDefault="00C05689" w:rsidP="004A1C0B">
      <w:pPr>
        <w:spacing w:after="0" w:line="240" w:lineRule="auto"/>
        <w:ind w:left="720"/>
        <w:rPr>
          <w:rFonts w:ascii="Times New Roman" w:hAnsi="Times New Roman" w:cs="Times New Roman"/>
          <w:sz w:val="24"/>
          <w:szCs w:val="24"/>
          <w:lang w:val="es-ES"/>
        </w:rPr>
      </w:pPr>
    </w:p>
    <w:p w:rsidR="004A1C0B" w:rsidRDefault="00DF160F" w:rsidP="004A1C0B">
      <w:pPr>
        <w:spacing w:after="0" w:line="240" w:lineRule="auto"/>
        <w:ind w:left="720"/>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543471"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Polvo verde</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E7469" w:rsidRDefault="007E7469" w:rsidP="00743629">
      <w:pPr>
        <w:spacing w:after="0" w:line="240" w:lineRule="auto"/>
        <w:ind w:left="720"/>
        <w:jc w:val="both"/>
        <w:rPr>
          <w:rFonts w:ascii="Times New Roman" w:hAnsi="Times New Roman" w:cs="Times New Roman"/>
          <w:sz w:val="24"/>
          <w:szCs w:val="24"/>
          <w:lang w:val="es-ES"/>
        </w:rPr>
      </w:pPr>
    </w:p>
    <w:p w:rsidR="007E7469" w:rsidRDefault="007E7469" w:rsidP="00743629">
      <w:pPr>
        <w:spacing w:after="0" w:line="240" w:lineRule="auto"/>
        <w:ind w:left="720"/>
        <w:jc w:val="both"/>
        <w:rPr>
          <w:rFonts w:ascii="Times New Roman" w:hAnsi="Times New Roman" w:cs="Times New Roman"/>
          <w:sz w:val="24"/>
          <w:szCs w:val="24"/>
          <w:lang w:val="es-ES"/>
        </w:rPr>
      </w:pPr>
    </w:p>
    <w:p w:rsidR="00743629" w:rsidRDefault="00DF160F" w:rsidP="00743629">
      <w:pPr>
        <w:spacing w:after="0" w:line="240" w:lineRule="auto"/>
        <w:ind w:left="720"/>
        <w:jc w:val="both"/>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DF160F" w:rsidP="00C02684">
      <w:pPr>
        <w:spacing w:after="0" w:line="240" w:lineRule="auto"/>
        <w:ind w:left="720"/>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DF160F" w:rsidP="009E00B2">
      <w:pPr>
        <w:spacing w:after="0" w:line="240" w:lineRule="auto"/>
        <w:ind w:left="720"/>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DF160F" w:rsidP="000C25FB">
      <w:pPr>
        <w:spacing w:after="0" w:line="240" w:lineRule="auto"/>
        <w:ind w:left="720"/>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DF160F" w:rsidP="000C25FB">
      <w:pPr>
        <w:spacing w:after="0" w:line="240" w:lineRule="auto"/>
        <w:ind w:left="720"/>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lastRenderedPageBreak/>
        <w:t>Practicas de higiene laboral: Buenos niveles de ventilizacion deberian ser suficientes para el control de contagio por aire.</w:t>
      </w:r>
    </w:p>
    <w:p w:rsidR="00BE4B4E" w:rsidRDefault="00DF160F" w:rsidP="00CD404F">
      <w:pPr>
        <w:spacing w:after="0" w:line="240" w:lineRule="auto"/>
        <w:ind w:left="720"/>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Solido</w:t>
      </w:r>
      <w:r w:rsidR="00BE4B4E">
        <w:rPr>
          <w:rFonts w:ascii="Times New Roman" w:hAnsi="Times New Roman" w:cs="Times New Roman"/>
          <w:sz w:val="24"/>
          <w:szCs w:val="24"/>
          <w:lang w:val="es-ES"/>
        </w:rPr>
        <w:t>.</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Apariencia: Polvo</w:t>
      </w:r>
      <w:r w:rsidR="00BE4B4E">
        <w:rPr>
          <w:rFonts w:ascii="Times New Roman" w:hAnsi="Times New Roman" w:cs="Times New Roman"/>
          <w:sz w:val="24"/>
          <w:szCs w:val="24"/>
          <w:lang w:val="es-ES"/>
        </w:rPr>
        <w:t>.</w:t>
      </w:r>
    </w:p>
    <w:p w:rsidR="00BE4B4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Verde</w:t>
      </w:r>
      <w:r w:rsidR="00BE4B4E">
        <w:rPr>
          <w:rFonts w:ascii="Times New Roman" w:hAnsi="Times New Roman" w:cs="Times New Roman"/>
          <w:sz w:val="24"/>
          <w:szCs w:val="24"/>
          <w:lang w:val="es-ES"/>
        </w:rPr>
        <w:t>.</w:t>
      </w:r>
    </w:p>
    <w:p w:rsidR="0032436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Ebullición: No aplicable</w:t>
      </w:r>
      <w:r w:rsidR="0032436E">
        <w:rPr>
          <w:rFonts w:ascii="Times New Roman" w:hAnsi="Times New Roman" w:cs="Times New Roman"/>
          <w:sz w:val="24"/>
          <w:szCs w:val="24"/>
          <w:lang w:val="es-ES"/>
        </w:rPr>
        <w:t>.</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Congelamiento: No disponible.</w:t>
      </w:r>
    </w:p>
    <w:p w:rsidR="0032436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Gravedad especifica(1120=1): 1.10</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DF160F" w:rsidP="00BE4B4E">
      <w:pPr>
        <w:pStyle w:val="Prrafodelista"/>
        <w:tabs>
          <w:tab w:val="left" w:pos="6986"/>
        </w:tabs>
        <w:spacing w:after="0" w:line="240" w:lineRule="auto"/>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DF160F" w:rsidP="0032436E">
      <w:pPr>
        <w:pStyle w:val="Prrafodelista"/>
        <w:tabs>
          <w:tab w:val="left" w:pos="6986"/>
        </w:tabs>
        <w:spacing w:after="0" w:line="240" w:lineRule="auto"/>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DF160F" w:rsidP="009D333E">
      <w:pPr>
        <w:tabs>
          <w:tab w:val="left" w:pos="6986"/>
        </w:tabs>
        <w:spacing w:after="0" w:line="240" w:lineRule="auto"/>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DF160F" w:rsidP="009D333E">
      <w:pPr>
        <w:pStyle w:val="Prrafodelista"/>
        <w:tabs>
          <w:tab w:val="left" w:pos="6986"/>
        </w:tabs>
        <w:spacing w:after="0" w:line="240" w:lineRule="auto"/>
        <w:jc w:val="both"/>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 xml:space="preserve">desechos especiales y como cuales son includios en regulaciones que pueden variar deacuerdo a la </w:t>
      </w:r>
      <w:r w:rsidR="003744BA">
        <w:rPr>
          <w:rFonts w:ascii="Times New Roman" w:hAnsi="Times New Roman" w:cs="Times New Roman"/>
          <w:sz w:val="24"/>
          <w:szCs w:val="24"/>
          <w:lang w:val="es-ES"/>
        </w:rPr>
        <w:lastRenderedPageBreak/>
        <w:t>ubicación, contacte a su autoridad local de manejo de desechos para asesoria o una compañía privada de manejo de desechos.</w:t>
      </w:r>
    </w:p>
    <w:p w:rsidR="0006046B" w:rsidRPr="00DD2DEB" w:rsidRDefault="00DF160F" w:rsidP="00DD2DEB">
      <w:pPr>
        <w:pStyle w:val="Prrafodelista"/>
        <w:tabs>
          <w:tab w:val="left" w:pos="6986"/>
        </w:tabs>
        <w:spacing w:after="0" w:line="240" w:lineRule="auto"/>
        <w:jc w:val="both"/>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41" type="#_x0000_t32" style="position:absolute;left:0;text-align:left;margin-left:32pt;margin-top:0;width:402.55pt;height:0;z-index:251671552"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sidRPr="0006046B">
        <w:rPr>
          <w:rFonts w:ascii="Times New Roman" w:hAnsi="Times New Roman" w:cs="Times New Roman"/>
          <w:b/>
          <w:sz w:val="24"/>
          <w:szCs w:val="24"/>
          <w:lang w:val="es-ES"/>
        </w:rPr>
        <w:t>Informacion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DF160F" w:rsidP="0006046B">
      <w:pPr>
        <w:pStyle w:val="Prrafodelista"/>
        <w:tabs>
          <w:tab w:val="left" w:pos="6986"/>
        </w:tabs>
        <w:spacing w:after="0" w:line="240" w:lineRule="auto"/>
        <w:rPr>
          <w:rFonts w:ascii="Times New Roman" w:hAnsi="Times New Roman" w:cs="Times New Roman"/>
          <w:sz w:val="24"/>
          <w:szCs w:val="24"/>
          <w:lang w:val="es-ES"/>
        </w:rPr>
      </w:pPr>
      <w:r w:rsidRPr="00DF160F">
        <w:rPr>
          <w:rFonts w:ascii="Times New Roman" w:hAnsi="Times New Roman" w:cs="Times New Roman"/>
          <w:b/>
          <w:noProof/>
          <w:sz w:val="24"/>
          <w:szCs w:val="24"/>
        </w:rPr>
        <w:pict>
          <v:shape id="_x0000_s1043" type="#_x0000_t32" style="position:absolute;left:0;text-align:left;margin-left:32pt;margin-top:3.25pt;width:402.55pt;height:0;z-index:251673600"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t xml:space="preserve"> </w:t>
      </w:r>
      <w:r w:rsidRPr="0006046B">
        <w:rPr>
          <w:rFonts w:ascii="Times New Roman" w:hAnsi="Times New Roman" w:cs="Times New Roman"/>
          <w:b/>
          <w:sz w:val="24"/>
          <w:szCs w:val="24"/>
          <w:lang w:val="es-ES"/>
        </w:rPr>
        <w:t>Informacion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DF160F" w:rsidP="0006046B">
      <w:pPr>
        <w:tabs>
          <w:tab w:val="left" w:pos="6986"/>
        </w:tabs>
        <w:spacing w:after="0" w:line="240" w:lineRule="auto"/>
        <w:rPr>
          <w:rFonts w:ascii="Times New Roman" w:hAnsi="Times New Roman" w:cs="Times New Roman"/>
          <w:sz w:val="24"/>
          <w:szCs w:val="24"/>
          <w:lang w:val="es-ES"/>
        </w:rPr>
      </w:pPr>
      <w:r w:rsidRPr="00DF160F">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561FAC">
        <w:rPr>
          <w:rFonts w:ascii="Arial" w:hAnsi="Arial" w:cs="Arial"/>
          <w:b/>
          <w:sz w:val="14"/>
          <w:szCs w:val="14"/>
          <w:lang w:val="es-ES"/>
        </w:rPr>
        <w:t>Bellrod Corp.</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561FAC">
        <w:rPr>
          <w:rFonts w:ascii="Arial" w:hAnsi="Arial" w:cs="Arial"/>
          <w:b/>
          <w:sz w:val="14"/>
          <w:szCs w:val="14"/>
          <w:lang w:val="es-ES"/>
        </w:rPr>
        <w:t>Bellrod Corp</w:t>
      </w:r>
      <w:r w:rsidR="006A7807">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563" w:rsidRDefault="00625563" w:rsidP="004A1C0B">
      <w:pPr>
        <w:spacing w:after="0" w:line="240" w:lineRule="auto"/>
      </w:pPr>
      <w:r>
        <w:separator/>
      </w:r>
    </w:p>
  </w:endnote>
  <w:endnote w:type="continuationSeparator" w:id="1">
    <w:p w:rsidR="00625563" w:rsidRDefault="00625563"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2" w:rsidRPr="00F04EC8" w:rsidRDefault="006A7807">
    <w:pPr>
      <w:pStyle w:val="Piedepgina"/>
      <w:rPr>
        <w:lang w:val="es-ES"/>
      </w:rPr>
    </w:pPr>
    <w:r>
      <w:rPr>
        <w:lang w:val="es-ES"/>
      </w:rPr>
      <w:t>© 2008 Bellrod Corp</w:t>
    </w:r>
    <w:r w:rsidR="00B27132" w:rsidRPr="00F04EC8">
      <w:rPr>
        <w:lang w:val="es-ES"/>
      </w:rPr>
      <w:t>.</w:t>
    </w:r>
  </w:p>
  <w:p w:rsidR="00B27132" w:rsidRPr="00C02684" w:rsidRDefault="00B27132">
    <w:pPr>
      <w:pStyle w:val="Piedepgina"/>
      <w:rPr>
        <w:lang w:val="es-ES"/>
      </w:rPr>
    </w:pPr>
    <w:r>
      <w:rPr>
        <w:lang w:val="es-ES"/>
      </w:rPr>
      <w:t>Todos los derechos reservados.</w:t>
    </w:r>
    <w:r w:rsidR="006A7807">
      <w:rPr>
        <w:lang w:val="es-ES"/>
      </w:rPr>
      <w:t xml:space="preserve"> Bellrod</w:t>
    </w:r>
    <w:r w:rsidRPr="00C02684">
      <w:rPr>
        <w:lang w:val="es-ES"/>
      </w:rPr>
      <w:t>,</w:t>
    </w:r>
    <w:r w:rsidR="006A7807">
      <w:rPr>
        <w:lang w:val="es-ES"/>
      </w:rPr>
      <w:t xml:space="preserve"> el logo de Bellrod, y Tacre son marcas de Bellrod Corp</w:t>
    </w:r>
    <w:r>
      <w:rPr>
        <w:lang w:val="es-E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563" w:rsidRDefault="00625563" w:rsidP="004A1C0B">
      <w:pPr>
        <w:spacing w:after="0" w:line="240" w:lineRule="auto"/>
      </w:pPr>
      <w:r>
        <w:separator/>
      </w:r>
    </w:p>
  </w:footnote>
  <w:footnote w:type="continuationSeparator" w:id="1">
    <w:p w:rsidR="00625563" w:rsidRDefault="00625563"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561FAC" w:rsidP="00F04EC8">
        <w:pPr>
          <w:pStyle w:val="Encabezado"/>
          <w:rPr>
            <w:rFonts w:ascii="Courier New" w:hAnsi="Courier New" w:cs="Courier New"/>
            <w:sz w:val="16"/>
            <w:szCs w:val="16"/>
            <w:lang w:val="es-ES"/>
          </w:rPr>
        </w:pPr>
        <w:r>
          <w:rPr>
            <w:noProof/>
            <w:lang w:val="es-NI" w:eastAsia="es-NI"/>
          </w:rPr>
          <w:drawing>
            <wp:anchor distT="0" distB="0" distL="114300" distR="114300" simplePos="0" relativeHeight="251658240" behindDoc="1" locked="0" layoutInCell="1" allowOverlap="1">
              <wp:simplePos x="0" y="0"/>
              <wp:positionH relativeFrom="column">
                <wp:posOffset>-114935</wp:posOffset>
              </wp:positionH>
              <wp:positionV relativeFrom="paragraph">
                <wp:posOffset>-137795</wp:posOffset>
              </wp:positionV>
              <wp:extent cx="575310" cy="713105"/>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DF160F"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DF160F" w:rsidRPr="00F04EC8">
          <w:rPr>
            <w:rFonts w:ascii="Courier New" w:hAnsi="Courier New" w:cs="Courier New"/>
            <w:sz w:val="16"/>
            <w:szCs w:val="16"/>
          </w:rPr>
          <w:fldChar w:fldCharType="separate"/>
        </w:r>
        <w:r w:rsidR="00C963A8">
          <w:rPr>
            <w:rFonts w:ascii="Courier New" w:hAnsi="Courier New" w:cs="Courier New"/>
            <w:noProof/>
            <w:sz w:val="16"/>
            <w:szCs w:val="16"/>
            <w:lang w:val="es-ES"/>
          </w:rPr>
          <w:t>1</w:t>
        </w:r>
        <w:r w:rsidR="00DF160F"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4C2A99">
          <w:rPr>
            <w:rFonts w:ascii="Segoe UI" w:hAnsi="Segoe UI" w:cs="Segoe UI"/>
            <w:b/>
            <w:color w:val="000000" w:themeColor="text1"/>
            <w:sz w:val="16"/>
            <w:szCs w:val="16"/>
            <w:lang w:val="es-ES"/>
          </w:rPr>
          <w:t>Nº 0012</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561FAC">
          <w:rPr>
            <w:rFonts w:ascii="Segoe UI" w:hAnsi="Segoe UI" w:cs="Segoe UI"/>
            <w:color w:val="000000" w:themeColor="text1"/>
            <w:sz w:val="16"/>
            <w:szCs w:val="16"/>
            <w:lang w:val="es-ES"/>
          </w:rPr>
          <w:t>Tacre</w:t>
        </w:r>
        <w:r w:rsidR="00C05689">
          <w:rPr>
            <w:rFonts w:ascii="Segoe UI" w:hAnsi="Segoe UI" w:cs="Segoe UI"/>
            <w:color w:val="000000" w:themeColor="text1"/>
            <w:sz w:val="16"/>
            <w:szCs w:val="16"/>
            <w:lang w:val="es-ES"/>
          </w:rPr>
          <w:t>fol</w:t>
        </w:r>
        <w:r w:rsidR="00B27132" w:rsidRPr="00F04EC8">
          <w:rPr>
            <w:rFonts w:ascii="Segoe UI" w:hAnsi="Segoe UI" w:cs="Segoe UI"/>
            <w:color w:val="000000" w:themeColor="text1"/>
            <w:sz w:val="16"/>
            <w:szCs w:val="16"/>
            <w:vertAlign w:val="superscript"/>
            <w:lang w:val="es-ES"/>
          </w:rPr>
          <w:t>®</w:t>
        </w:r>
        <w:r w:rsidR="004C2A99">
          <w:rPr>
            <w:rFonts w:ascii="Segoe UI" w:hAnsi="Segoe UI" w:cs="Segoe UI"/>
            <w:color w:val="000000" w:themeColor="text1"/>
            <w:sz w:val="16"/>
            <w:szCs w:val="16"/>
            <w:lang w:val="es-ES"/>
          </w:rPr>
          <w:t xml:space="preserve"> 15-30-15</w:t>
        </w:r>
      </w:p>
      <w:p w:rsidR="00F04EC8" w:rsidRPr="00F04EC8" w:rsidRDefault="00F04EC8" w:rsidP="004A1C0B">
        <w:pPr>
          <w:spacing w:after="0" w:line="240" w:lineRule="auto"/>
          <w:rPr>
            <w:rFonts w:ascii="Segoe UI" w:hAnsi="Segoe UI" w:cs="Segoe UI"/>
            <w:color w:val="000000" w:themeColor="text1"/>
            <w:sz w:val="16"/>
            <w:szCs w:val="16"/>
            <w:lang w:val="es-ES"/>
          </w:rPr>
        </w:pPr>
      </w:p>
      <w:p w:rsidR="00B27132" w:rsidRDefault="00DF160F"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12475"/>
    <w:multiLevelType w:val="hybridMultilevel"/>
    <w:tmpl w:val="C86A406E"/>
    <w:lvl w:ilvl="0" w:tplc="CA607938">
      <w:start w:val="1"/>
      <w:numFmt w:val="decimal"/>
      <w:lvlText w:val="%1."/>
      <w:lvlJc w:val="left"/>
      <w:pPr>
        <w:tabs>
          <w:tab w:val="num" w:pos="720"/>
        </w:tabs>
        <w:ind w:left="947" w:hanging="227"/>
      </w:pPr>
      <w:rPr>
        <w:rFonts w:hint="default"/>
      </w:rPr>
    </w:lvl>
    <w:lvl w:ilvl="1" w:tplc="0C0A0019" w:tentative="1">
      <w:start w:val="1"/>
      <w:numFmt w:val="lowerLetter"/>
      <w:lvlText w:val="%2."/>
      <w:lvlJc w:val="left"/>
      <w:pPr>
        <w:tabs>
          <w:tab w:val="num" w:pos="1763"/>
        </w:tabs>
        <w:ind w:left="1763" w:hanging="360"/>
      </w:pPr>
    </w:lvl>
    <w:lvl w:ilvl="2" w:tplc="0C0A001B" w:tentative="1">
      <w:start w:val="1"/>
      <w:numFmt w:val="lowerRoman"/>
      <w:lvlText w:val="%3."/>
      <w:lvlJc w:val="right"/>
      <w:pPr>
        <w:tabs>
          <w:tab w:val="num" w:pos="2483"/>
        </w:tabs>
        <w:ind w:left="2483" w:hanging="180"/>
      </w:pPr>
    </w:lvl>
    <w:lvl w:ilvl="3" w:tplc="0C0A000F" w:tentative="1">
      <w:start w:val="1"/>
      <w:numFmt w:val="decimal"/>
      <w:lvlText w:val="%4."/>
      <w:lvlJc w:val="left"/>
      <w:pPr>
        <w:tabs>
          <w:tab w:val="num" w:pos="3203"/>
        </w:tabs>
        <w:ind w:left="3203" w:hanging="360"/>
      </w:pPr>
    </w:lvl>
    <w:lvl w:ilvl="4" w:tplc="0C0A0019" w:tentative="1">
      <w:start w:val="1"/>
      <w:numFmt w:val="lowerLetter"/>
      <w:lvlText w:val="%5."/>
      <w:lvlJc w:val="left"/>
      <w:pPr>
        <w:tabs>
          <w:tab w:val="num" w:pos="3923"/>
        </w:tabs>
        <w:ind w:left="3923" w:hanging="360"/>
      </w:pPr>
    </w:lvl>
    <w:lvl w:ilvl="5" w:tplc="0C0A001B" w:tentative="1">
      <w:start w:val="1"/>
      <w:numFmt w:val="lowerRoman"/>
      <w:lvlText w:val="%6."/>
      <w:lvlJc w:val="right"/>
      <w:pPr>
        <w:tabs>
          <w:tab w:val="num" w:pos="4643"/>
        </w:tabs>
        <w:ind w:left="4643" w:hanging="180"/>
      </w:pPr>
    </w:lvl>
    <w:lvl w:ilvl="6" w:tplc="0C0A000F" w:tentative="1">
      <w:start w:val="1"/>
      <w:numFmt w:val="decimal"/>
      <w:lvlText w:val="%7."/>
      <w:lvlJc w:val="left"/>
      <w:pPr>
        <w:tabs>
          <w:tab w:val="num" w:pos="5363"/>
        </w:tabs>
        <w:ind w:left="5363" w:hanging="360"/>
      </w:pPr>
    </w:lvl>
    <w:lvl w:ilvl="7" w:tplc="0C0A0019" w:tentative="1">
      <w:start w:val="1"/>
      <w:numFmt w:val="lowerLetter"/>
      <w:lvlText w:val="%8."/>
      <w:lvlJc w:val="left"/>
      <w:pPr>
        <w:tabs>
          <w:tab w:val="num" w:pos="6083"/>
        </w:tabs>
        <w:ind w:left="6083" w:hanging="360"/>
      </w:pPr>
    </w:lvl>
    <w:lvl w:ilvl="8" w:tplc="0C0A001B" w:tentative="1">
      <w:start w:val="1"/>
      <w:numFmt w:val="lowerRoman"/>
      <w:lvlText w:val="%9."/>
      <w:lvlJc w:val="right"/>
      <w:pPr>
        <w:tabs>
          <w:tab w:val="num" w:pos="6803"/>
        </w:tabs>
        <w:ind w:left="6803" w:hanging="180"/>
      </w:pPr>
    </w:lvl>
  </w:abstractNum>
  <w:abstractNum w:abstractNumId="1">
    <w:nsid w:val="30AB3DDA"/>
    <w:multiLevelType w:val="hybridMultilevel"/>
    <w:tmpl w:val="234EBBC2"/>
    <w:lvl w:ilvl="0" w:tplc="CA607938">
      <w:start w:val="1"/>
      <w:numFmt w:val="decimal"/>
      <w:lvlText w:val="%1."/>
      <w:lvlJc w:val="left"/>
      <w:pPr>
        <w:tabs>
          <w:tab w:val="num" w:pos="397"/>
        </w:tabs>
        <w:ind w:left="624" w:hanging="227"/>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5ADA2D05"/>
    <w:multiLevelType w:val="hybridMultilevel"/>
    <w:tmpl w:val="894CC15E"/>
    <w:lvl w:ilvl="0" w:tplc="CA607938">
      <w:start w:val="1"/>
      <w:numFmt w:val="decimal"/>
      <w:lvlText w:val="%1."/>
      <w:lvlJc w:val="left"/>
      <w:pPr>
        <w:tabs>
          <w:tab w:val="num" w:pos="0"/>
        </w:tabs>
        <w:ind w:left="227" w:hanging="227"/>
      </w:pPr>
      <w:rPr>
        <w:rFonts w:hint="default"/>
      </w:rPr>
    </w:lvl>
    <w:lvl w:ilvl="1" w:tplc="0C0A0019" w:tentative="1">
      <w:start w:val="1"/>
      <w:numFmt w:val="lowerLetter"/>
      <w:lvlText w:val="%2."/>
      <w:lvlJc w:val="left"/>
      <w:pPr>
        <w:tabs>
          <w:tab w:val="num" w:pos="1043"/>
        </w:tabs>
        <w:ind w:left="1043" w:hanging="360"/>
      </w:pPr>
    </w:lvl>
    <w:lvl w:ilvl="2" w:tplc="0C0A001B" w:tentative="1">
      <w:start w:val="1"/>
      <w:numFmt w:val="lowerRoman"/>
      <w:lvlText w:val="%3."/>
      <w:lvlJc w:val="right"/>
      <w:pPr>
        <w:tabs>
          <w:tab w:val="num" w:pos="1763"/>
        </w:tabs>
        <w:ind w:left="1763" w:hanging="180"/>
      </w:pPr>
    </w:lvl>
    <w:lvl w:ilvl="3" w:tplc="0C0A000F" w:tentative="1">
      <w:start w:val="1"/>
      <w:numFmt w:val="decimal"/>
      <w:lvlText w:val="%4."/>
      <w:lvlJc w:val="left"/>
      <w:pPr>
        <w:tabs>
          <w:tab w:val="num" w:pos="2483"/>
        </w:tabs>
        <w:ind w:left="2483" w:hanging="360"/>
      </w:pPr>
    </w:lvl>
    <w:lvl w:ilvl="4" w:tplc="0C0A0019" w:tentative="1">
      <w:start w:val="1"/>
      <w:numFmt w:val="lowerLetter"/>
      <w:lvlText w:val="%5."/>
      <w:lvlJc w:val="left"/>
      <w:pPr>
        <w:tabs>
          <w:tab w:val="num" w:pos="3203"/>
        </w:tabs>
        <w:ind w:left="3203" w:hanging="360"/>
      </w:pPr>
    </w:lvl>
    <w:lvl w:ilvl="5" w:tplc="0C0A001B" w:tentative="1">
      <w:start w:val="1"/>
      <w:numFmt w:val="lowerRoman"/>
      <w:lvlText w:val="%6."/>
      <w:lvlJc w:val="right"/>
      <w:pPr>
        <w:tabs>
          <w:tab w:val="num" w:pos="3923"/>
        </w:tabs>
        <w:ind w:left="3923" w:hanging="180"/>
      </w:pPr>
    </w:lvl>
    <w:lvl w:ilvl="6" w:tplc="0C0A000F" w:tentative="1">
      <w:start w:val="1"/>
      <w:numFmt w:val="decimal"/>
      <w:lvlText w:val="%7."/>
      <w:lvlJc w:val="left"/>
      <w:pPr>
        <w:tabs>
          <w:tab w:val="num" w:pos="4643"/>
        </w:tabs>
        <w:ind w:left="4643" w:hanging="360"/>
      </w:pPr>
    </w:lvl>
    <w:lvl w:ilvl="7" w:tplc="0C0A0019" w:tentative="1">
      <w:start w:val="1"/>
      <w:numFmt w:val="lowerLetter"/>
      <w:lvlText w:val="%8."/>
      <w:lvlJc w:val="left"/>
      <w:pPr>
        <w:tabs>
          <w:tab w:val="num" w:pos="5363"/>
        </w:tabs>
        <w:ind w:left="5363" w:hanging="360"/>
      </w:pPr>
    </w:lvl>
    <w:lvl w:ilvl="8" w:tplc="0C0A001B" w:tentative="1">
      <w:start w:val="1"/>
      <w:numFmt w:val="lowerRoman"/>
      <w:lvlText w:val="%9."/>
      <w:lvlJc w:val="right"/>
      <w:pPr>
        <w:tabs>
          <w:tab w:val="num" w:pos="6083"/>
        </w:tabs>
        <w:ind w:left="6083" w:hanging="180"/>
      </w:pPr>
    </w:lvl>
  </w:abstractNum>
  <w:abstractNum w:abstractNumId="3">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30722"/>
  </w:hdrShapeDefaults>
  <w:footnotePr>
    <w:footnote w:id="0"/>
    <w:footnote w:id="1"/>
  </w:footnotePr>
  <w:endnotePr>
    <w:endnote w:id="0"/>
    <w:endnote w:id="1"/>
  </w:endnotePr>
  <w:compat/>
  <w:rsids>
    <w:rsidRoot w:val="004A1C0B"/>
    <w:rsid w:val="0006046B"/>
    <w:rsid w:val="000B48E8"/>
    <w:rsid w:val="000C25FB"/>
    <w:rsid w:val="00165028"/>
    <w:rsid w:val="001B03C7"/>
    <w:rsid w:val="001B2514"/>
    <w:rsid w:val="0026768A"/>
    <w:rsid w:val="002D00BF"/>
    <w:rsid w:val="0032436E"/>
    <w:rsid w:val="003744BA"/>
    <w:rsid w:val="003D7DC9"/>
    <w:rsid w:val="003F18C6"/>
    <w:rsid w:val="0046384F"/>
    <w:rsid w:val="00470FCB"/>
    <w:rsid w:val="004A1C0B"/>
    <w:rsid w:val="004C2A99"/>
    <w:rsid w:val="004D40B4"/>
    <w:rsid w:val="004D5E9E"/>
    <w:rsid w:val="00534C4E"/>
    <w:rsid w:val="00543471"/>
    <w:rsid w:val="00561FAC"/>
    <w:rsid w:val="00606429"/>
    <w:rsid w:val="00617727"/>
    <w:rsid w:val="00625563"/>
    <w:rsid w:val="00685795"/>
    <w:rsid w:val="006A1F13"/>
    <w:rsid w:val="006A7807"/>
    <w:rsid w:val="007005C2"/>
    <w:rsid w:val="00723DE1"/>
    <w:rsid w:val="00743629"/>
    <w:rsid w:val="007B7B6F"/>
    <w:rsid w:val="007E2A29"/>
    <w:rsid w:val="007E7469"/>
    <w:rsid w:val="00923B47"/>
    <w:rsid w:val="009A2340"/>
    <w:rsid w:val="009D333E"/>
    <w:rsid w:val="009E00B2"/>
    <w:rsid w:val="00A238CC"/>
    <w:rsid w:val="00A31AEF"/>
    <w:rsid w:val="00B203F4"/>
    <w:rsid w:val="00B22794"/>
    <w:rsid w:val="00B27132"/>
    <w:rsid w:val="00BB298D"/>
    <w:rsid w:val="00BE4B4E"/>
    <w:rsid w:val="00C02684"/>
    <w:rsid w:val="00C05689"/>
    <w:rsid w:val="00C61D4F"/>
    <w:rsid w:val="00C963A8"/>
    <w:rsid w:val="00CD404F"/>
    <w:rsid w:val="00CE1DEB"/>
    <w:rsid w:val="00D27DF4"/>
    <w:rsid w:val="00D30D78"/>
    <w:rsid w:val="00D64759"/>
    <w:rsid w:val="00DD2DEB"/>
    <w:rsid w:val="00DF160F"/>
    <w:rsid w:val="00E052C8"/>
    <w:rsid w:val="00EA2EE7"/>
    <w:rsid w:val="00EB4998"/>
    <w:rsid w:val="00ED0055"/>
    <w:rsid w:val="00F04EC8"/>
    <w:rsid w:val="00F66825"/>
    <w:rsid w:val="00F72723"/>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rules v:ext="edit">
        <o:r id="V:Rule17" type="connector" idref="#_x0000_s1034"/>
        <o:r id="V:Rule18" type="connector" idref="#_x0000_s1041"/>
        <o:r id="V:Rule19" type="connector" idref="#_x0000_s1033"/>
        <o:r id="V:Rule20" type="connector" idref="#_x0000_s1027"/>
        <o:r id="V:Rule21" type="connector" idref="#_x0000_s1040"/>
        <o:r id="V:Rule22" type="connector" idref="#_x0000_s1037"/>
        <o:r id="V:Rule23" type="connector" idref="#_x0000_s1031"/>
        <o:r id="V:Rule24" type="connector" idref="#_x0000_s1035"/>
        <o:r id="V:Rule25" type="connector" idref="#_x0000_s1043"/>
        <o:r id="V:Rule26" type="connector" idref="#_x0000_s1036"/>
        <o:r id="V:Rule27" type="connector" idref="#_x0000_s1030"/>
        <o:r id="V:Rule28" type="connector" idref="#_x0000_s1039"/>
        <o:r id="V:Rule29" type="connector" idref="#_x0000_s1026"/>
        <o:r id="V:Rule30" type="connector" idref="#_x0000_s1032"/>
        <o:r id="V:Rule31" type="connector" idref="#_x0000_s1042"/>
        <o:r id="V:Rule3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semiHidden/>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dcterms:created xsi:type="dcterms:W3CDTF">2011-11-07T19:53:00Z</dcterms:created>
  <dcterms:modified xsi:type="dcterms:W3CDTF">2011-11-07T19:53:00Z</dcterms:modified>
</cp:coreProperties>
</file>